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BEAC5" w14:textId="77777777" w:rsidR="008C10EE" w:rsidRDefault="008C10EE" w:rsidP="00720BF2">
      <w:pPr>
        <w:jc w:val="center"/>
        <w:rPr>
          <w:rFonts w:ascii="Book Antiqua" w:hAnsi="Book Antiqua"/>
          <w:b/>
          <w:bCs/>
          <w:sz w:val="24"/>
          <w:szCs w:val="24"/>
          <w:u w:val="single"/>
        </w:rPr>
      </w:pPr>
    </w:p>
    <w:p w14:paraId="4877C0C6" w14:textId="087DC3B1" w:rsidR="00720BF2" w:rsidRPr="00720BF2" w:rsidRDefault="00785BD4" w:rsidP="00720BF2">
      <w:pPr>
        <w:jc w:val="center"/>
        <w:rPr>
          <w:rFonts w:ascii="Book Antiqua" w:hAnsi="Book Antiqua"/>
          <w:b/>
          <w:bCs/>
          <w:sz w:val="24"/>
          <w:szCs w:val="24"/>
          <w:u w:val="single"/>
        </w:rPr>
      </w:pPr>
      <w:r>
        <w:rPr>
          <w:rFonts w:ascii="Book Antiqua" w:hAnsi="Book Antiqua"/>
          <w:b/>
          <w:bCs/>
          <w:sz w:val="24"/>
          <w:szCs w:val="24"/>
          <w:u w:val="single"/>
        </w:rPr>
        <w:t xml:space="preserve">Award of </w:t>
      </w:r>
      <w:r w:rsidR="00647FE4">
        <w:rPr>
          <w:rFonts w:ascii="Book Antiqua" w:hAnsi="Book Antiqua"/>
          <w:b/>
          <w:bCs/>
          <w:sz w:val="24"/>
          <w:szCs w:val="24"/>
          <w:u w:val="single"/>
        </w:rPr>
        <w:t>7th</w:t>
      </w:r>
      <w:r>
        <w:rPr>
          <w:rFonts w:ascii="Book Antiqua" w:hAnsi="Book Antiqua"/>
          <w:b/>
          <w:bCs/>
          <w:sz w:val="24"/>
          <w:szCs w:val="24"/>
          <w:u w:val="single"/>
        </w:rPr>
        <w:t xml:space="preserve"> Survey Work</w:t>
      </w:r>
    </w:p>
    <w:p w14:paraId="0608DB92" w14:textId="77777777" w:rsidR="00071BEF" w:rsidRDefault="00071BEF">
      <w:pPr>
        <w:rPr>
          <w:rFonts w:ascii="Book Antiqua" w:hAnsi="Book Antiqua"/>
          <w:sz w:val="24"/>
          <w:szCs w:val="24"/>
        </w:rPr>
      </w:pPr>
    </w:p>
    <w:p w14:paraId="68564659" w14:textId="77777777" w:rsidR="00A43FC3" w:rsidRDefault="00A43FC3">
      <w:pPr>
        <w:rPr>
          <w:rFonts w:ascii="Book Antiqua" w:hAnsi="Book Antiqu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8460"/>
      </w:tblGrid>
      <w:tr w:rsidR="00F15C71" w14:paraId="7BC5F23E" w14:textId="77777777" w:rsidTr="00F15C71">
        <w:tc>
          <w:tcPr>
            <w:tcW w:w="1158" w:type="dxa"/>
          </w:tcPr>
          <w:p w14:paraId="4AA9C530" w14:textId="4AB97158" w:rsidR="00F15C71" w:rsidRDefault="00F15C71" w:rsidP="00F15C71">
            <w:pPr>
              <w:rPr>
                <w:rFonts w:ascii="Book Antiqua" w:hAnsi="Book Antiqua"/>
                <w:sz w:val="24"/>
                <w:szCs w:val="24"/>
              </w:rPr>
            </w:pPr>
            <w:r>
              <w:rPr>
                <w:rFonts w:ascii="Book Antiqua" w:hAnsi="Book Antiqua"/>
                <w:b/>
                <w:bCs/>
                <w:sz w:val="24"/>
                <w:szCs w:val="24"/>
              </w:rPr>
              <w:t>Package:</w:t>
            </w:r>
          </w:p>
          <w:p w14:paraId="75248B2B" w14:textId="77777777" w:rsidR="00F15C71" w:rsidRDefault="00F15C71">
            <w:pPr>
              <w:rPr>
                <w:rFonts w:ascii="Book Antiqua" w:hAnsi="Book Antiqua"/>
                <w:sz w:val="24"/>
                <w:szCs w:val="24"/>
              </w:rPr>
            </w:pPr>
          </w:p>
        </w:tc>
        <w:tc>
          <w:tcPr>
            <w:tcW w:w="8462" w:type="dxa"/>
          </w:tcPr>
          <w:p w14:paraId="15FBE67C" w14:textId="221152A8" w:rsidR="00F15C71" w:rsidRDefault="00647FE4" w:rsidP="00F15C71">
            <w:pPr>
              <w:jc w:val="both"/>
              <w:rPr>
                <w:rFonts w:ascii="Book Antiqua" w:hAnsi="Book Antiqua"/>
                <w:sz w:val="24"/>
                <w:szCs w:val="24"/>
              </w:rPr>
            </w:pPr>
            <w:r w:rsidRPr="00647FE4">
              <w:rPr>
                <w:rFonts w:ascii="Book Antiqua" w:hAnsi="Book Antiqua"/>
                <w:sz w:val="24"/>
                <w:szCs w:val="24"/>
              </w:rPr>
              <w:t>survey works using modern survey techniques for route alignment of transmission line, identification of substation sites and preparation of report for Transmission system for evacuation of power from Rajasthan REZ Ph-IV (Part-2 :5.5 GW) (Jaisalmer/ Barmer Complex): Part C</w:t>
            </w:r>
            <w:r>
              <w:rPr>
                <w:rFonts w:ascii="Book Antiqua" w:hAnsi="Book Antiqua"/>
                <w:sz w:val="24"/>
                <w:szCs w:val="24"/>
              </w:rPr>
              <w:t>.</w:t>
            </w:r>
          </w:p>
        </w:tc>
      </w:tr>
    </w:tbl>
    <w:p w14:paraId="76F31CB5" w14:textId="77777777" w:rsidR="00F15C71" w:rsidRDefault="00F15C71">
      <w:pPr>
        <w:rPr>
          <w:rFonts w:ascii="Book Antiqua" w:hAnsi="Book Antiqua"/>
          <w:sz w:val="24"/>
          <w:szCs w:val="24"/>
        </w:rPr>
      </w:pPr>
    </w:p>
    <w:p w14:paraId="298E75D1" w14:textId="77777777" w:rsidR="00F15C71" w:rsidRDefault="00F15C71">
      <w:pPr>
        <w:rPr>
          <w:rFonts w:ascii="Book Antiqua" w:hAnsi="Book Antiqua"/>
          <w:sz w:val="24"/>
          <w:szCs w:val="24"/>
        </w:rPr>
      </w:pPr>
    </w:p>
    <w:tbl>
      <w:tblPr>
        <w:tblStyle w:val="TableGrid"/>
        <w:tblW w:w="9509" w:type="dxa"/>
        <w:tblInd w:w="137" w:type="dxa"/>
        <w:tblLook w:val="04A0" w:firstRow="1" w:lastRow="0" w:firstColumn="1" w:lastColumn="0" w:noHBand="0" w:noVBand="1"/>
      </w:tblPr>
      <w:tblGrid>
        <w:gridCol w:w="1559"/>
        <w:gridCol w:w="2835"/>
        <w:gridCol w:w="2164"/>
        <w:gridCol w:w="1313"/>
        <w:gridCol w:w="1638"/>
      </w:tblGrid>
      <w:tr w:rsidR="00A43FC3" w:rsidRPr="00176C18" w14:paraId="4C701286" w14:textId="77777777" w:rsidTr="009A4CD7">
        <w:trPr>
          <w:trHeight w:val="1159"/>
        </w:trPr>
        <w:tc>
          <w:tcPr>
            <w:tcW w:w="1559" w:type="dxa"/>
          </w:tcPr>
          <w:p w14:paraId="29DD042D" w14:textId="336C5EB8" w:rsidR="00F15C71" w:rsidRPr="00176C18" w:rsidRDefault="00F15C71" w:rsidP="00A43FC3">
            <w:pPr>
              <w:jc w:val="center"/>
              <w:rPr>
                <w:rFonts w:ascii="Book Antiqua" w:hAnsi="Book Antiqua"/>
                <w:b/>
                <w:bCs/>
                <w:sz w:val="24"/>
                <w:szCs w:val="24"/>
              </w:rPr>
            </w:pPr>
            <w:r w:rsidRPr="00176C18">
              <w:rPr>
                <w:rFonts w:ascii="Book Antiqua" w:hAnsi="Book Antiqua"/>
                <w:b/>
                <w:bCs/>
                <w:sz w:val="24"/>
                <w:szCs w:val="24"/>
              </w:rPr>
              <w:t xml:space="preserve">Name </w:t>
            </w:r>
            <w:r w:rsidR="00AE6BF0">
              <w:rPr>
                <w:rFonts w:ascii="Book Antiqua" w:hAnsi="Book Antiqua"/>
                <w:b/>
                <w:bCs/>
                <w:sz w:val="24"/>
                <w:szCs w:val="24"/>
              </w:rPr>
              <w:t>Survey Agency</w:t>
            </w:r>
          </w:p>
        </w:tc>
        <w:tc>
          <w:tcPr>
            <w:tcW w:w="2835" w:type="dxa"/>
          </w:tcPr>
          <w:p w14:paraId="797DD5EC" w14:textId="0D072750"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Address</w:t>
            </w:r>
          </w:p>
        </w:tc>
        <w:tc>
          <w:tcPr>
            <w:tcW w:w="2164" w:type="dxa"/>
          </w:tcPr>
          <w:p w14:paraId="1EF5F184" w14:textId="432A1366" w:rsidR="00F15C71" w:rsidRPr="00176C18" w:rsidRDefault="009A4CD7" w:rsidP="00F15C71">
            <w:pPr>
              <w:jc w:val="center"/>
              <w:rPr>
                <w:rFonts w:ascii="Book Antiqua" w:hAnsi="Book Antiqua"/>
                <w:b/>
                <w:bCs/>
                <w:sz w:val="24"/>
                <w:szCs w:val="24"/>
              </w:rPr>
            </w:pPr>
            <w:proofErr w:type="spellStart"/>
            <w:r>
              <w:rPr>
                <w:rFonts w:ascii="Book Antiqua" w:hAnsi="Book Antiqua"/>
                <w:b/>
                <w:bCs/>
                <w:sz w:val="24"/>
                <w:szCs w:val="24"/>
              </w:rPr>
              <w:t>L</w:t>
            </w:r>
            <w:r w:rsidR="00A43FC3" w:rsidRPr="00176C18">
              <w:rPr>
                <w:rFonts w:ascii="Book Antiqua" w:hAnsi="Book Antiqua"/>
                <w:b/>
                <w:bCs/>
                <w:sz w:val="24"/>
                <w:szCs w:val="24"/>
              </w:rPr>
              <w:t>o</w:t>
            </w:r>
            <w:r w:rsidR="00F15C71" w:rsidRPr="00176C18">
              <w:rPr>
                <w:rFonts w:ascii="Book Antiqua" w:hAnsi="Book Antiqua"/>
                <w:b/>
                <w:bCs/>
                <w:sz w:val="24"/>
                <w:szCs w:val="24"/>
              </w:rPr>
              <w:t>A</w:t>
            </w:r>
            <w:proofErr w:type="spellEnd"/>
            <w:r w:rsidR="00F15C71" w:rsidRPr="00176C18">
              <w:rPr>
                <w:rFonts w:ascii="Book Antiqua" w:hAnsi="Book Antiqua"/>
                <w:b/>
                <w:bCs/>
                <w:sz w:val="24"/>
                <w:szCs w:val="24"/>
              </w:rPr>
              <w:t xml:space="preserve"> No.</w:t>
            </w:r>
          </w:p>
        </w:tc>
        <w:tc>
          <w:tcPr>
            <w:tcW w:w="1313" w:type="dxa"/>
          </w:tcPr>
          <w:p w14:paraId="5C3F0D26" w14:textId="77777777"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Date of Award</w:t>
            </w:r>
          </w:p>
        </w:tc>
        <w:tc>
          <w:tcPr>
            <w:tcW w:w="1638" w:type="dxa"/>
          </w:tcPr>
          <w:p w14:paraId="5FF1705A" w14:textId="0939F03F" w:rsidR="00F15C71" w:rsidRPr="00176C18" w:rsidRDefault="00F15C71" w:rsidP="00F15C71">
            <w:pPr>
              <w:jc w:val="center"/>
              <w:rPr>
                <w:rFonts w:ascii="Book Antiqua" w:hAnsi="Book Antiqua"/>
                <w:b/>
                <w:bCs/>
                <w:sz w:val="24"/>
                <w:szCs w:val="24"/>
              </w:rPr>
            </w:pPr>
            <w:r w:rsidRPr="00176C18">
              <w:rPr>
                <w:rFonts w:ascii="Book Antiqua" w:hAnsi="Book Antiqua"/>
                <w:b/>
                <w:bCs/>
                <w:sz w:val="24"/>
                <w:szCs w:val="24"/>
              </w:rPr>
              <w:t>Value of Contract (INR), Excl GST</w:t>
            </w:r>
          </w:p>
        </w:tc>
      </w:tr>
      <w:tr w:rsidR="00A43FC3" w:rsidRPr="00176C18" w14:paraId="3D84A586" w14:textId="77777777" w:rsidTr="009A4CD7">
        <w:trPr>
          <w:trHeight w:val="1431"/>
        </w:trPr>
        <w:tc>
          <w:tcPr>
            <w:tcW w:w="1559" w:type="dxa"/>
          </w:tcPr>
          <w:p w14:paraId="2C917594" w14:textId="17EF291F" w:rsidR="00F15C71" w:rsidRPr="00334DE0" w:rsidRDefault="00AE6BF0" w:rsidP="00F15C71">
            <w:pPr>
              <w:jc w:val="both"/>
              <w:rPr>
                <w:rFonts w:ascii="Book Antiqua" w:hAnsi="Book Antiqua"/>
                <w:sz w:val="24"/>
                <w:szCs w:val="24"/>
              </w:rPr>
            </w:pPr>
            <w:r w:rsidRPr="00334DE0">
              <w:rPr>
                <w:rFonts w:ascii="Book Antiqua" w:hAnsi="Book Antiqua"/>
                <w:sz w:val="24"/>
                <w:szCs w:val="24"/>
              </w:rPr>
              <w:t>M/s. MNEC Consultants Pvt Ltd</w:t>
            </w:r>
          </w:p>
        </w:tc>
        <w:tc>
          <w:tcPr>
            <w:tcW w:w="2835" w:type="dxa"/>
          </w:tcPr>
          <w:p w14:paraId="5F41A77C" w14:textId="5A5A28DE" w:rsidR="00F15C71" w:rsidRPr="00334DE0" w:rsidRDefault="009A4CD7" w:rsidP="009A4CD7">
            <w:pPr>
              <w:rPr>
                <w:rFonts w:ascii="Book Antiqua" w:hAnsi="Book Antiqua" w:cs="Arial"/>
                <w:sz w:val="24"/>
                <w:szCs w:val="24"/>
              </w:rPr>
            </w:pPr>
            <w:r w:rsidRPr="00334DE0">
              <w:rPr>
                <w:rFonts w:ascii="Book Antiqua" w:hAnsi="Book Antiqua"/>
                <w:sz w:val="24"/>
                <w:szCs w:val="24"/>
              </w:rPr>
              <w:t xml:space="preserve">First Floor, Pratibha Sankul, Besides Alankar Cinema, </w:t>
            </w:r>
            <w:proofErr w:type="spellStart"/>
            <w:r w:rsidRPr="00334DE0">
              <w:rPr>
                <w:rFonts w:ascii="Book Antiqua" w:hAnsi="Book Antiqua"/>
                <w:sz w:val="24"/>
                <w:szCs w:val="24"/>
              </w:rPr>
              <w:t>Dharampeth</w:t>
            </w:r>
            <w:proofErr w:type="spellEnd"/>
            <w:r w:rsidRPr="00334DE0">
              <w:rPr>
                <w:rFonts w:ascii="Book Antiqua" w:hAnsi="Book Antiqua"/>
                <w:sz w:val="24"/>
                <w:szCs w:val="24"/>
              </w:rPr>
              <w:t>, Nagpur – 440010, Maharashtra, India</w:t>
            </w:r>
          </w:p>
        </w:tc>
        <w:tc>
          <w:tcPr>
            <w:tcW w:w="2164" w:type="dxa"/>
          </w:tcPr>
          <w:p w14:paraId="63588B26" w14:textId="30052289" w:rsidR="00F15C71" w:rsidRPr="00334DE0" w:rsidRDefault="0020560B" w:rsidP="0020560B">
            <w:pPr>
              <w:rPr>
                <w:rFonts w:ascii="Book Antiqua" w:hAnsi="Book Antiqua"/>
                <w:sz w:val="24"/>
                <w:szCs w:val="24"/>
              </w:rPr>
            </w:pPr>
            <w:r w:rsidRPr="00334DE0">
              <w:rPr>
                <w:rFonts w:ascii="Book Antiqua" w:hAnsi="Book Antiqua" w:cs="Arial"/>
                <w:sz w:val="24"/>
                <w:szCs w:val="24"/>
              </w:rPr>
              <w:t>CTUIL/Survey Work/</w:t>
            </w:r>
            <w:proofErr w:type="spellStart"/>
            <w:r w:rsidRPr="00334DE0">
              <w:rPr>
                <w:rFonts w:ascii="Book Antiqua" w:hAnsi="Book Antiqua" w:cs="Arial"/>
                <w:sz w:val="24"/>
                <w:szCs w:val="24"/>
              </w:rPr>
              <w:t>LoA</w:t>
            </w:r>
            <w:proofErr w:type="spellEnd"/>
            <w:r w:rsidRPr="00334DE0">
              <w:rPr>
                <w:rFonts w:ascii="Book Antiqua" w:hAnsi="Book Antiqua" w:cs="Arial"/>
                <w:sz w:val="24"/>
                <w:szCs w:val="24"/>
              </w:rPr>
              <w:t>/202</w:t>
            </w:r>
            <w:r w:rsidR="00647FE4">
              <w:rPr>
                <w:rFonts w:ascii="Book Antiqua" w:hAnsi="Book Antiqua" w:cs="Arial"/>
                <w:sz w:val="24"/>
                <w:szCs w:val="24"/>
              </w:rPr>
              <w:t>3</w:t>
            </w:r>
            <w:r w:rsidRPr="00334DE0">
              <w:rPr>
                <w:rFonts w:ascii="Book Antiqua" w:hAnsi="Book Antiqua" w:cs="Arial"/>
                <w:sz w:val="24"/>
                <w:szCs w:val="24"/>
              </w:rPr>
              <w:t>-2</w:t>
            </w:r>
            <w:r w:rsidR="00647FE4">
              <w:rPr>
                <w:rFonts w:ascii="Book Antiqua" w:hAnsi="Book Antiqua" w:cs="Arial"/>
                <w:sz w:val="24"/>
                <w:szCs w:val="24"/>
              </w:rPr>
              <w:t>4</w:t>
            </w:r>
            <w:r w:rsidRPr="00334DE0">
              <w:rPr>
                <w:rFonts w:ascii="Book Antiqua" w:hAnsi="Book Antiqua" w:cs="Arial"/>
                <w:sz w:val="24"/>
                <w:szCs w:val="24"/>
              </w:rPr>
              <w:t>/</w:t>
            </w:r>
            <w:r w:rsidR="00647FE4">
              <w:rPr>
                <w:rFonts w:ascii="Book Antiqua" w:hAnsi="Book Antiqua" w:cs="Arial"/>
                <w:sz w:val="24"/>
                <w:szCs w:val="24"/>
              </w:rPr>
              <w:t>22</w:t>
            </w:r>
            <w:r w:rsidRPr="00334DE0">
              <w:rPr>
                <w:rFonts w:ascii="Book Antiqua" w:hAnsi="Book Antiqua" w:cs="Arial"/>
                <w:sz w:val="24"/>
                <w:szCs w:val="24"/>
              </w:rPr>
              <w:tab/>
            </w:r>
          </w:p>
        </w:tc>
        <w:tc>
          <w:tcPr>
            <w:tcW w:w="1313" w:type="dxa"/>
          </w:tcPr>
          <w:p w14:paraId="56DF2F95" w14:textId="7443321E" w:rsidR="00F15C71" w:rsidRPr="00334DE0" w:rsidRDefault="00647FE4" w:rsidP="00F15C71">
            <w:pPr>
              <w:jc w:val="center"/>
              <w:rPr>
                <w:rFonts w:ascii="Book Antiqua" w:hAnsi="Book Antiqua"/>
                <w:sz w:val="24"/>
                <w:szCs w:val="24"/>
              </w:rPr>
            </w:pPr>
            <w:r>
              <w:rPr>
                <w:rFonts w:ascii="Book Antiqua" w:hAnsi="Book Antiqua"/>
                <w:sz w:val="24"/>
                <w:szCs w:val="24"/>
              </w:rPr>
              <w:t>21</w:t>
            </w:r>
            <w:r w:rsidR="00856A6C" w:rsidRPr="00334DE0">
              <w:rPr>
                <w:rFonts w:ascii="Book Antiqua" w:hAnsi="Book Antiqua"/>
                <w:sz w:val="24"/>
                <w:szCs w:val="24"/>
              </w:rPr>
              <w:t>.0</w:t>
            </w:r>
            <w:r>
              <w:rPr>
                <w:rFonts w:ascii="Book Antiqua" w:hAnsi="Book Antiqua"/>
                <w:sz w:val="24"/>
                <w:szCs w:val="24"/>
              </w:rPr>
              <w:t>7</w:t>
            </w:r>
            <w:r w:rsidR="00856A6C" w:rsidRPr="00334DE0">
              <w:rPr>
                <w:rFonts w:ascii="Book Antiqua" w:hAnsi="Book Antiqua"/>
                <w:sz w:val="24"/>
                <w:szCs w:val="24"/>
              </w:rPr>
              <w:t>.</w:t>
            </w:r>
            <w:r w:rsidR="00F15C71" w:rsidRPr="00334DE0">
              <w:rPr>
                <w:rFonts w:ascii="Book Antiqua" w:hAnsi="Book Antiqua"/>
                <w:sz w:val="24"/>
                <w:szCs w:val="24"/>
              </w:rPr>
              <w:t>202</w:t>
            </w:r>
            <w:r>
              <w:rPr>
                <w:rFonts w:ascii="Book Antiqua" w:hAnsi="Book Antiqua"/>
                <w:sz w:val="24"/>
                <w:szCs w:val="24"/>
              </w:rPr>
              <w:t>3</w:t>
            </w:r>
          </w:p>
        </w:tc>
        <w:tc>
          <w:tcPr>
            <w:tcW w:w="1638" w:type="dxa"/>
          </w:tcPr>
          <w:p w14:paraId="4B314DDB" w14:textId="5A9AB791" w:rsidR="00F15C71" w:rsidRPr="00334DE0" w:rsidRDefault="00647FE4" w:rsidP="00F15C71">
            <w:pPr>
              <w:jc w:val="center"/>
              <w:rPr>
                <w:rFonts w:ascii="Book Antiqua" w:hAnsi="Book Antiqua"/>
                <w:sz w:val="24"/>
                <w:szCs w:val="24"/>
              </w:rPr>
            </w:pPr>
            <w:r>
              <w:rPr>
                <w:rFonts w:ascii="Book Antiqua" w:hAnsi="Book Antiqua"/>
                <w:sz w:val="24"/>
                <w:szCs w:val="24"/>
              </w:rPr>
              <w:t>3</w:t>
            </w:r>
            <w:r w:rsidR="00334DE0" w:rsidRPr="00334DE0">
              <w:rPr>
                <w:rFonts w:ascii="Book Antiqua" w:hAnsi="Book Antiqua"/>
                <w:sz w:val="24"/>
                <w:szCs w:val="24"/>
              </w:rPr>
              <w:t>,</w:t>
            </w:r>
            <w:r>
              <w:rPr>
                <w:rFonts w:ascii="Book Antiqua" w:hAnsi="Book Antiqua"/>
                <w:sz w:val="24"/>
                <w:szCs w:val="24"/>
              </w:rPr>
              <w:t>4</w:t>
            </w:r>
            <w:r w:rsidR="00334DE0" w:rsidRPr="00334DE0">
              <w:rPr>
                <w:rFonts w:ascii="Book Antiqua" w:hAnsi="Book Antiqua"/>
                <w:sz w:val="24"/>
                <w:szCs w:val="24"/>
              </w:rPr>
              <w:t>5,000</w:t>
            </w:r>
            <w:r w:rsidR="00F15C71" w:rsidRPr="00334DE0">
              <w:rPr>
                <w:rFonts w:ascii="Book Antiqua" w:hAnsi="Book Antiqua"/>
                <w:sz w:val="24"/>
                <w:szCs w:val="24"/>
              </w:rPr>
              <w:t>/-</w:t>
            </w:r>
          </w:p>
        </w:tc>
      </w:tr>
    </w:tbl>
    <w:p w14:paraId="0771DFD6" w14:textId="77777777" w:rsidR="00071BEF" w:rsidRDefault="00071BEF">
      <w:pPr>
        <w:rPr>
          <w:rFonts w:ascii="Book Antiqua" w:hAnsi="Book Antiqua"/>
          <w:sz w:val="24"/>
          <w:szCs w:val="24"/>
        </w:rPr>
      </w:pPr>
    </w:p>
    <w:p w14:paraId="35D8871B" w14:textId="77777777" w:rsidR="00A43FC3" w:rsidRDefault="00A43FC3" w:rsidP="00A43FC3">
      <w:pPr>
        <w:jc w:val="center"/>
        <w:rPr>
          <w:rFonts w:ascii="Book Antiqua" w:hAnsi="Book Antiqua"/>
          <w:sz w:val="24"/>
          <w:szCs w:val="24"/>
        </w:rPr>
      </w:pPr>
    </w:p>
    <w:p w14:paraId="6BB5D199" w14:textId="49ED7619" w:rsidR="00071BEF" w:rsidRPr="00720BF2" w:rsidRDefault="00A43FC3" w:rsidP="00A43FC3">
      <w:pPr>
        <w:jc w:val="center"/>
        <w:rPr>
          <w:rFonts w:ascii="Book Antiqua" w:hAnsi="Book Antiqua"/>
          <w:sz w:val="24"/>
          <w:szCs w:val="24"/>
        </w:rPr>
      </w:pPr>
      <w:r>
        <w:rPr>
          <w:rFonts w:ascii="Book Antiqua" w:hAnsi="Book Antiqua"/>
          <w:sz w:val="24"/>
          <w:szCs w:val="24"/>
        </w:rPr>
        <w:t>-------</w:t>
      </w:r>
    </w:p>
    <w:sectPr w:rsidR="00071BEF" w:rsidRPr="00720BF2" w:rsidSect="00EE40A9">
      <w:headerReference w:type="default" r:id="rId6"/>
      <w:pgSz w:w="11906" w:h="16838"/>
      <w:pgMar w:top="1440" w:right="83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7614B" w14:textId="77777777" w:rsidR="00646453" w:rsidRDefault="00646453" w:rsidP="00720BF2">
      <w:r>
        <w:separator/>
      </w:r>
    </w:p>
  </w:endnote>
  <w:endnote w:type="continuationSeparator" w:id="0">
    <w:p w14:paraId="0917A8F7" w14:textId="77777777" w:rsidR="00646453" w:rsidRDefault="00646453" w:rsidP="00720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F16B9" w14:textId="77777777" w:rsidR="00646453" w:rsidRDefault="00646453" w:rsidP="00720BF2">
      <w:r>
        <w:separator/>
      </w:r>
    </w:p>
  </w:footnote>
  <w:footnote w:type="continuationSeparator" w:id="0">
    <w:p w14:paraId="3C943C61" w14:textId="77777777" w:rsidR="00646453" w:rsidRDefault="00646453" w:rsidP="00720B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CEFE" w14:textId="3561C5B7" w:rsidR="00720BF2" w:rsidRDefault="0063535D" w:rsidP="0063535D">
    <w:pPr>
      <w:pStyle w:val="Header"/>
      <w:jc w:val="right"/>
    </w:pPr>
    <w:r>
      <w:rPr>
        <w:noProof/>
      </w:rPr>
      <w:drawing>
        <wp:inline distT="0" distB="0" distL="0" distR="0" wp14:anchorId="3610908D" wp14:editId="751D3B80">
          <wp:extent cx="6438900" cy="1174750"/>
          <wp:effectExtent l="0" t="0" r="0" b="6350"/>
          <wp:docPr id="1833419249" name="Picture 1" descr="A close-up of a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car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900" cy="1174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BF2"/>
    <w:rsid w:val="00071BEF"/>
    <w:rsid w:val="000C46CE"/>
    <w:rsid w:val="001167A8"/>
    <w:rsid w:val="001458FB"/>
    <w:rsid w:val="00176C18"/>
    <w:rsid w:val="001F2BA3"/>
    <w:rsid w:val="0020560B"/>
    <w:rsid w:val="00264A57"/>
    <w:rsid w:val="002A7181"/>
    <w:rsid w:val="00322DE2"/>
    <w:rsid w:val="00334DE0"/>
    <w:rsid w:val="003C4056"/>
    <w:rsid w:val="003D38D6"/>
    <w:rsid w:val="003F020E"/>
    <w:rsid w:val="00407792"/>
    <w:rsid w:val="0047489D"/>
    <w:rsid w:val="00545B88"/>
    <w:rsid w:val="005814BF"/>
    <w:rsid w:val="00582265"/>
    <w:rsid w:val="005C6345"/>
    <w:rsid w:val="005F4A12"/>
    <w:rsid w:val="00625FF4"/>
    <w:rsid w:val="0063535D"/>
    <w:rsid w:val="00644501"/>
    <w:rsid w:val="00646453"/>
    <w:rsid w:val="00646E26"/>
    <w:rsid w:val="00647FE4"/>
    <w:rsid w:val="00650B70"/>
    <w:rsid w:val="00651F59"/>
    <w:rsid w:val="006D745F"/>
    <w:rsid w:val="007025E6"/>
    <w:rsid w:val="00720BF2"/>
    <w:rsid w:val="00785BD4"/>
    <w:rsid w:val="007C29DC"/>
    <w:rsid w:val="00856A6C"/>
    <w:rsid w:val="00871E3C"/>
    <w:rsid w:val="008910B9"/>
    <w:rsid w:val="008C10EE"/>
    <w:rsid w:val="008F3025"/>
    <w:rsid w:val="00906395"/>
    <w:rsid w:val="00926026"/>
    <w:rsid w:val="009A4CD7"/>
    <w:rsid w:val="00A27FC3"/>
    <w:rsid w:val="00A43FC3"/>
    <w:rsid w:val="00A75709"/>
    <w:rsid w:val="00AA4A00"/>
    <w:rsid w:val="00AA6084"/>
    <w:rsid w:val="00AE6BF0"/>
    <w:rsid w:val="00B94B66"/>
    <w:rsid w:val="00BF26E3"/>
    <w:rsid w:val="00C13452"/>
    <w:rsid w:val="00C8537A"/>
    <w:rsid w:val="00C8635D"/>
    <w:rsid w:val="00CF733B"/>
    <w:rsid w:val="00E658ED"/>
    <w:rsid w:val="00EC16A9"/>
    <w:rsid w:val="00EE40A9"/>
    <w:rsid w:val="00F15C71"/>
    <w:rsid w:val="00FD41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8468"/>
  <w15:chartTrackingRefBased/>
  <w15:docId w15:val="{E258F443-2C38-424B-89DE-C1F56BD6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BF2"/>
    <w:pPr>
      <w:spacing w:after="0" w:line="240" w:lineRule="auto"/>
    </w:pPr>
    <w:rPr>
      <w:rFonts w:ascii="Times New Roman" w:eastAsia="Times New Roman" w:hAnsi="Times New Roman" w:cs="Times New Roman"/>
      <w:sz w:val="20"/>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BF2"/>
    <w:pPr>
      <w:tabs>
        <w:tab w:val="center" w:pos="4513"/>
        <w:tab w:val="right" w:pos="9026"/>
      </w:tabs>
    </w:pPr>
  </w:style>
  <w:style w:type="character" w:customStyle="1" w:styleId="HeaderChar">
    <w:name w:val="Header Char"/>
    <w:basedOn w:val="DefaultParagraphFont"/>
    <w:link w:val="Header"/>
    <w:uiPriority w:val="99"/>
    <w:rsid w:val="00720BF2"/>
    <w:rPr>
      <w:rFonts w:ascii="Times New Roman" w:eastAsia="Times New Roman" w:hAnsi="Times New Roman" w:cs="Times New Roman"/>
      <w:sz w:val="20"/>
      <w:lang w:val="en-AU" w:bidi="ar-SA"/>
    </w:rPr>
  </w:style>
  <w:style w:type="paragraph" w:styleId="Footer">
    <w:name w:val="footer"/>
    <w:basedOn w:val="Normal"/>
    <w:link w:val="FooterChar"/>
    <w:uiPriority w:val="99"/>
    <w:unhideWhenUsed/>
    <w:rsid w:val="00720BF2"/>
    <w:pPr>
      <w:tabs>
        <w:tab w:val="center" w:pos="4513"/>
        <w:tab w:val="right" w:pos="9026"/>
      </w:tabs>
    </w:pPr>
  </w:style>
  <w:style w:type="character" w:customStyle="1" w:styleId="FooterChar">
    <w:name w:val="Footer Char"/>
    <w:basedOn w:val="DefaultParagraphFont"/>
    <w:link w:val="Footer"/>
    <w:uiPriority w:val="99"/>
    <w:rsid w:val="00720BF2"/>
    <w:rPr>
      <w:rFonts w:ascii="Times New Roman" w:eastAsia="Times New Roman" w:hAnsi="Times New Roman" w:cs="Times New Roman"/>
      <w:sz w:val="20"/>
      <w:lang w:val="en-AU" w:bidi="ar-SA"/>
    </w:rPr>
  </w:style>
  <w:style w:type="paragraph" w:styleId="HTMLPreformatted">
    <w:name w:val="HTML Preformatted"/>
    <w:basedOn w:val="Normal"/>
    <w:link w:val="HTMLPreformattedChar"/>
    <w:uiPriority w:val="99"/>
    <w:unhideWhenUsed/>
    <w:rsid w:val="00720B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u w:color="000000"/>
      <w:lang w:val="en-IN" w:eastAsia="en-IN" w:bidi="hi-IN"/>
    </w:rPr>
  </w:style>
  <w:style w:type="character" w:customStyle="1" w:styleId="HTMLPreformattedChar">
    <w:name w:val="HTML Preformatted Char"/>
    <w:basedOn w:val="DefaultParagraphFont"/>
    <w:link w:val="HTMLPreformatted"/>
    <w:uiPriority w:val="99"/>
    <w:rsid w:val="00720BF2"/>
    <w:rPr>
      <w:rFonts w:ascii="Courier New" w:eastAsia="Times New Roman" w:hAnsi="Courier New" w:cs="Courier New"/>
      <w:sz w:val="20"/>
      <w:u w:color="000000"/>
      <w:lang w:val="en-IN" w:eastAsia="en-IN"/>
    </w:rPr>
  </w:style>
  <w:style w:type="table" w:styleId="TableGrid">
    <w:name w:val="Table Grid"/>
    <w:basedOn w:val="TableNormal"/>
    <w:uiPriority w:val="39"/>
    <w:rsid w:val="00071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Virendra . {Virendra}</dc:creator>
  <cp:keywords/>
  <dc:description/>
  <cp:lastModifiedBy>Mool Chand Khichar {}</cp:lastModifiedBy>
  <cp:revision>16</cp:revision>
  <cp:lastPrinted>2023-06-30T05:46:00Z</cp:lastPrinted>
  <dcterms:created xsi:type="dcterms:W3CDTF">2023-06-30T05:46:00Z</dcterms:created>
  <dcterms:modified xsi:type="dcterms:W3CDTF">2023-10-30T10:37:00Z</dcterms:modified>
</cp:coreProperties>
</file>